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0F" w:rsidRPr="00A610B1" w:rsidRDefault="005E270F" w:rsidP="005E270F">
      <w:pPr>
        <w:rPr>
          <w:b/>
        </w:rPr>
      </w:pPr>
      <w:bookmarkStart w:id="0" w:name="_GoBack"/>
      <w:r w:rsidRPr="00A610B1">
        <w:rPr>
          <w:b/>
        </w:rPr>
        <w:t>Вопросы для подготовки к зачету</w:t>
      </w:r>
    </w:p>
    <w:bookmarkEnd w:id="0"/>
    <w:p w:rsidR="005E270F" w:rsidRDefault="005E270F" w:rsidP="005E270F">
      <w:r>
        <w:t xml:space="preserve">1. Предмет и задачи курса «Библиография и источниковедение». </w:t>
      </w:r>
    </w:p>
    <w:p w:rsidR="005E270F" w:rsidRDefault="005E270F" w:rsidP="005E270F">
      <w:r>
        <w:t xml:space="preserve">2. Исторические источники - XII – XVII вв. (летописание, законодательные источники, акты, литературные произведения) </w:t>
      </w:r>
    </w:p>
    <w:p w:rsidR="005E270F" w:rsidRDefault="005E270F" w:rsidP="005E270F">
      <w:r>
        <w:t>3. Исторические источники XVIII – начала ХХ вв. (законодательство, акты, делопроизводительные материалы)</w:t>
      </w:r>
    </w:p>
    <w:p w:rsidR="005E270F" w:rsidRDefault="005E270F" w:rsidP="005E270F">
      <w:r>
        <w:t xml:space="preserve">4. Исторические источники XVIII – начала ХХ вв. (материалы фискального, административного и хозяйственного учета, статистика) </w:t>
      </w:r>
    </w:p>
    <w:p w:rsidR="005E270F" w:rsidRDefault="005E270F" w:rsidP="005E270F">
      <w:r>
        <w:t xml:space="preserve">5. Исторические источники XVIII – начала ХХ вв. (публицистика, периодическая печать) </w:t>
      </w:r>
    </w:p>
    <w:p w:rsidR="005E270F" w:rsidRDefault="005E270F" w:rsidP="005E270F">
      <w:r>
        <w:t xml:space="preserve">6. Библиография советского периода </w:t>
      </w:r>
    </w:p>
    <w:p w:rsidR="005E270F" w:rsidRDefault="005E270F" w:rsidP="005E270F">
      <w:r>
        <w:t xml:space="preserve">7. Первые представления человека об историческом прошлом. Мифология, эпос, прозаический фольклор. </w:t>
      </w:r>
    </w:p>
    <w:p w:rsidR="005E270F" w:rsidRDefault="005E270F" w:rsidP="005E270F">
      <w:r>
        <w:t xml:space="preserve">8. Исторические знания в Киевской Руси. «Повесть временных лет». </w:t>
      </w:r>
    </w:p>
    <w:p w:rsidR="005E270F" w:rsidRDefault="005E270F" w:rsidP="005E270F">
      <w:r>
        <w:t xml:space="preserve">9. Библиография в эпоху политической раздробленности русских земель. </w:t>
      </w:r>
    </w:p>
    <w:p w:rsidR="005E270F" w:rsidRDefault="005E270F" w:rsidP="005E270F">
      <w:r>
        <w:t xml:space="preserve">10. Библиография в едином Российском государстве (вторая половина XV-XVI вв.). </w:t>
      </w:r>
    </w:p>
    <w:p w:rsidR="005E270F" w:rsidRDefault="005E270F" w:rsidP="005E270F">
      <w:r>
        <w:t xml:space="preserve">11. Библиография XVII в. </w:t>
      </w:r>
    </w:p>
    <w:p w:rsidR="005E270F" w:rsidRDefault="005E270F" w:rsidP="005E270F">
      <w:r>
        <w:t xml:space="preserve">12. Библиография в первой четверти XVIII в. </w:t>
      </w:r>
    </w:p>
    <w:p w:rsidR="005E270F" w:rsidRDefault="005E270F" w:rsidP="005E270F">
      <w:r>
        <w:t xml:space="preserve">13. Вклад В.Н. Татищева в развитие русской историографии. </w:t>
      </w:r>
    </w:p>
    <w:p w:rsidR="005E270F" w:rsidRDefault="005E270F" w:rsidP="005E270F">
      <w:r>
        <w:t xml:space="preserve">14. Историки-немцы (Байер Г., Миллер Г.Ф., Шлёцер А.) и русская историография. </w:t>
      </w:r>
    </w:p>
    <w:p w:rsidR="005E270F" w:rsidRDefault="005E270F" w:rsidP="005E270F">
      <w:r>
        <w:t xml:space="preserve">15. Роль М.В. Ломоносова в развитии исторической науки. </w:t>
      </w:r>
    </w:p>
    <w:p w:rsidR="005E270F" w:rsidRDefault="005E270F" w:rsidP="005E270F">
      <w:r>
        <w:t xml:space="preserve">16. Исторические взгляды и труды М.М. Щербатова. </w:t>
      </w:r>
    </w:p>
    <w:p w:rsidR="005E270F" w:rsidRDefault="005E270F" w:rsidP="005E270F">
      <w:r>
        <w:t xml:space="preserve">17. Исторические взгляды и труды И.Н. Болтина. </w:t>
      </w:r>
    </w:p>
    <w:p w:rsidR="005E270F" w:rsidRDefault="005E270F" w:rsidP="005E270F">
      <w:r>
        <w:t xml:space="preserve">18. Место Н.М. Карамзина в русской историографии. </w:t>
      </w:r>
    </w:p>
    <w:p w:rsidR="005E270F" w:rsidRDefault="005E270F" w:rsidP="005E270F">
      <w:r>
        <w:t xml:space="preserve">19. Исторические взгляды декабристов и А.С. Пушкина. </w:t>
      </w:r>
    </w:p>
    <w:p w:rsidR="005E270F" w:rsidRDefault="005E270F" w:rsidP="005E270F">
      <w:r>
        <w:t xml:space="preserve">20. Отечественная историография во второй четверти XIX в. (И. Эверс, Н.А. Полевой, М.Т. Каченовский). </w:t>
      </w:r>
    </w:p>
    <w:p w:rsidR="00636631" w:rsidRDefault="00636631"/>
    <w:sectPr w:rsidR="0063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FD"/>
    <w:rsid w:val="005E270F"/>
    <w:rsid w:val="00636631"/>
    <w:rsid w:val="00A610B1"/>
    <w:rsid w:val="00A6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2017-04-07T08:02:00Z</dcterms:created>
  <dcterms:modified xsi:type="dcterms:W3CDTF">2017-04-10T12:49:00Z</dcterms:modified>
</cp:coreProperties>
</file>