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20" w:rsidRPr="00600C83" w:rsidRDefault="00CF5220" w:rsidP="00CF5220">
      <w:pPr>
        <w:rPr>
          <w:b/>
        </w:rPr>
      </w:pPr>
      <w:r w:rsidRPr="00600C83">
        <w:rPr>
          <w:b/>
        </w:rPr>
        <w:t>Вопросы для подготовки к экзамену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>Предмет философии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Научная ориентация философии. 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>Структура философского знания.</w:t>
      </w:r>
    </w:p>
    <w:p w:rsidR="00600C83" w:rsidRPr="00600C83" w:rsidRDefault="00CF5220" w:rsidP="00600C83">
      <w:pPr>
        <w:pStyle w:val="a3"/>
        <w:numPr>
          <w:ilvl w:val="0"/>
          <w:numId w:val="2"/>
        </w:numPr>
      </w:pPr>
      <w:r>
        <w:t>Мировоззренческая, методологическая и моральная функции философии.</w:t>
      </w:r>
    </w:p>
    <w:p w:rsidR="00600C83" w:rsidRPr="00600C83" w:rsidRDefault="00CF5220" w:rsidP="00600C83">
      <w:pPr>
        <w:pStyle w:val="a3"/>
        <w:numPr>
          <w:ilvl w:val="0"/>
          <w:numId w:val="2"/>
        </w:numPr>
      </w:pPr>
      <w:r>
        <w:t>Социально-исторические предпосылки ант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илософствования. </w:t>
      </w:r>
    </w:p>
    <w:p w:rsidR="00600C83" w:rsidRPr="00600C83" w:rsidRDefault="00CF5220" w:rsidP="00600C83">
      <w:pPr>
        <w:pStyle w:val="a3"/>
        <w:numPr>
          <w:ilvl w:val="0"/>
          <w:numId w:val="2"/>
        </w:numPr>
      </w:pPr>
      <w:r>
        <w:t xml:space="preserve">Мифологическое и философское мышление. </w:t>
      </w:r>
    </w:p>
    <w:p w:rsidR="00CF5220" w:rsidRDefault="00600C83" w:rsidP="00600C83">
      <w:pPr>
        <w:pStyle w:val="a3"/>
        <w:numPr>
          <w:ilvl w:val="0"/>
          <w:numId w:val="2"/>
        </w:numPr>
      </w:pPr>
      <w:proofErr w:type="spellStart"/>
      <w:r>
        <w:t>Космоцентризм</w:t>
      </w:r>
      <w:proofErr w:type="spellEnd"/>
      <w:r>
        <w:t xml:space="preserve"> античной философии</w:t>
      </w:r>
      <w:r w:rsidR="00CF5220">
        <w:t>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Аристотель как систематизатор античной философии. 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Философия раннего эллинизма. Неоплатонизм. </w:t>
      </w:r>
    </w:p>
    <w:p w:rsidR="00CF5220" w:rsidRDefault="00CF5220" w:rsidP="00600C83">
      <w:pPr>
        <w:pStyle w:val="a3"/>
        <w:numPr>
          <w:ilvl w:val="0"/>
          <w:numId w:val="2"/>
        </w:numPr>
      </w:pPr>
      <w:proofErr w:type="spellStart"/>
      <w:r>
        <w:t>Теоцентризм</w:t>
      </w:r>
      <w:proofErr w:type="spellEnd"/>
      <w:r>
        <w:t xml:space="preserve"> философии Средневековья. Принцип абсолютной личности. Креационизм. 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Средневековая герменевтика. Реализм и номинализм. 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Раннехристианская философия (Тертуллиан, </w:t>
      </w:r>
      <w:proofErr w:type="spellStart"/>
      <w:r>
        <w:t>Ориген</w:t>
      </w:r>
      <w:proofErr w:type="spellEnd"/>
      <w:r>
        <w:t>, Августин Блаженный).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Западноевропейская философия Средневековья (Ансельм Кентерберийский, </w:t>
      </w:r>
      <w:proofErr w:type="spellStart"/>
      <w:r>
        <w:t>Росцелин</w:t>
      </w:r>
      <w:proofErr w:type="spellEnd"/>
      <w:r>
        <w:t>, Пьер Абеляр, Фома Аквинский).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Антропоцентризм - принцип возрожденческой философии. Понимание человека как рукотворного мастера и художника. </w:t>
      </w:r>
      <w:proofErr w:type="gramStart"/>
      <w:r>
        <w:t>Эстетическое</w:t>
      </w:r>
      <w:proofErr w:type="gramEnd"/>
      <w:r>
        <w:t xml:space="preserve"> как доминирующий аспект философии Возрождения.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>Философия Николая Кузанского. Развитие понятия предела.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>Философия Джордано Бруно. Пантеизм.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Социальные и естественнонаучные теории Возрождения (Данте Алигьери, Франческа Петрарка, Эразм </w:t>
      </w:r>
      <w:proofErr w:type="spellStart"/>
      <w:r>
        <w:t>Ротердамский</w:t>
      </w:r>
      <w:proofErr w:type="spellEnd"/>
      <w:r>
        <w:t xml:space="preserve">, Мишель Монтень, Пика </w:t>
      </w:r>
      <w:proofErr w:type="spellStart"/>
      <w:r>
        <w:t>делла</w:t>
      </w:r>
      <w:proofErr w:type="spellEnd"/>
      <w:r>
        <w:t xml:space="preserve"> </w:t>
      </w:r>
      <w:proofErr w:type="spellStart"/>
      <w:r>
        <w:t>Мирандола</w:t>
      </w:r>
      <w:proofErr w:type="spellEnd"/>
      <w:r>
        <w:t xml:space="preserve">, Томас Мор, </w:t>
      </w:r>
      <w:proofErr w:type="spellStart"/>
      <w:r>
        <w:t>Никколо</w:t>
      </w:r>
      <w:proofErr w:type="spellEnd"/>
      <w:r>
        <w:t xml:space="preserve"> Макиавелли, </w:t>
      </w:r>
      <w:proofErr w:type="spellStart"/>
      <w:r>
        <w:t>Томазо</w:t>
      </w:r>
      <w:proofErr w:type="spellEnd"/>
      <w:r>
        <w:t xml:space="preserve"> Кампанелла, Леонардо да Винчи)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>Философия Ф. Бэкона: критика схоластики, развитие экспериментального метода и метода индукции.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>Философия Р. Декарта (картезианство). Принцип “</w:t>
      </w:r>
      <w:proofErr w:type="spellStart"/>
      <w:r>
        <w:t>cogito</w:t>
      </w:r>
      <w:proofErr w:type="spellEnd"/>
      <w:r>
        <w:t xml:space="preserve"> </w:t>
      </w:r>
      <w:proofErr w:type="spellStart"/>
      <w:r>
        <w:t>ergo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”, принцип методического сомнения. 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>Философия Г. Лейбница. Спор Локка и Лейбница по вопросам теории познания.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>Т. Гоббс и Б. Спиноза о бытии и человеческой природе. Этика Спинозы.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Философия французского Просвещения. Вольтер, Руссо, Гольбах. 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Философия И. Канта: принцип трансцендентального идеализма, соотношение способностей души с познавательными способностями и априорными причинами. 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>Философские системы И. Г. Фихте и Ф. В. Й. Шеллинга.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>Сравнение двух главных философских направлений XVIII века: французская и немецкая философии.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>Философия Гегеля: идеализм, природа идей; идеи сами по себе, в природе и духе.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>Диалектический материализм Маркса и Энгельса.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>Неклассическая философия жизни как противовес классической рациональной философии. А. Шопенгауэр, А. Бергсон, Ф. Ницше.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Экзистенциализм. Бытие человека в мире. Основные идеи философии Сартра, Ясперса, Камю. 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Герменевтика. В. </w:t>
      </w:r>
      <w:proofErr w:type="spellStart"/>
      <w:r>
        <w:t>Дильтей</w:t>
      </w:r>
      <w:proofErr w:type="spellEnd"/>
      <w:r>
        <w:t xml:space="preserve">, Ф. </w:t>
      </w:r>
      <w:proofErr w:type="spellStart"/>
      <w:r>
        <w:t>Гадамер</w:t>
      </w:r>
      <w:proofErr w:type="spellEnd"/>
      <w:r>
        <w:t>. Представление о герменевтическом круге.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Структурализм. Структура как относительной устойчивый способ организации системы. 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Постмодернизм Ж. </w:t>
      </w:r>
      <w:proofErr w:type="spellStart"/>
      <w:r>
        <w:t>Лиотара</w:t>
      </w:r>
      <w:proofErr w:type="spellEnd"/>
      <w:r>
        <w:t xml:space="preserve">. </w:t>
      </w:r>
      <w:proofErr w:type="spellStart"/>
      <w:r>
        <w:t>Паралогика</w:t>
      </w:r>
      <w:proofErr w:type="spellEnd"/>
      <w:r>
        <w:t xml:space="preserve">. 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Русская философия: от славянофильства к религиозно-этическому искательству. 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lastRenderedPageBreak/>
        <w:t>Философия западников в России. А. И. Герцен, Н. Г. Чернышевский, Т. М. Грановский и их последователи.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Философия </w:t>
      </w:r>
      <w:proofErr w:type="spellStart"/>
      <w:r>
        <w:t>В.С.Соловьева</w:t>
      </w:r>
      <w:proofErr w:type="spellEnd"/>
      <w:r>
        <w:t xml:space="preserve">. Бог как олицетворение всеединства. София. 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Русская философия в XX в. Н. А. Бердяев, С. Франк, Л. Шестов, А. Ф. Лосев. 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Проблема существования. Виды бытия. Монистические и плюралистические виды бытия. 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>Философия о природе человека: обзор различных точек зрения.</w:t>
      </w:r>
    </w:p>
    <w:p w:rsidR="00CF5220" w:rsidRDefault="00CF5220" w:rsidP="00600C83">
      <w:pPr>
        <w:pStyle w:val="a3"/>
        <w:numPr>
          <w:ilvl w:val="0"/>
          <w:numId w:val="2"/>
        </w:numPr>
      </w:pPr>
      <w:r>
        <w:t xml:space="preserve"> Философия языка. Обзор исторических интерпретаций природы языка. Единство и многообразие языков. Метаязык.</w:t>
      </w:r>
    </w:p>
    <w:p w:rsidR="00724F96" w:rsidRDefault="00CF5220" w:rsidP="001C5BF9">
      <w:pPr>
        <w:pStyle w:val="a3"/>
        <w:numPr>
          <w:ilvl w:val="0"/>
          <w:numId w:val="2"/>
        </w:numPr>
      </w:pPr>
      <w:r>
        <w:t xml:space="preserve">Философия культуры. </w:t>
      </w:r>
      <w:bookmarkStart w:id="0" w:name="_GoBack"/>
      <w:bookmarkEnd w:id="0"/>
    </w:p>
    <w:sectPr w:rsidR="0072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6A0"/>
    <w:multiLevelType w:val="hybridMultilevel"/>
    <w:tmpl w:val="2EC8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757"/>
    <w:multiLevelType w:val="hybridMultilevel"/>
    <w:tmpl w:val="3DFE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3C"/>
    <w:rsid w:val="001C5BF9"/>
    <w:rsid w:val="00451F3C"/>
    <w:rsid w:val="00600C83"/>
    <w:rsid w:val="00724F96"/>
    <w:rsid w:val="00C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2017-04-07T09:05:00Z</dcterms:created>
  <dcterms:modified xsi:type="dcterms:W3CDTF">2017-04-11T09:27:00Z</dcterms:modified>
</cp:coreProperties>
</file>