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6E7" w:rsidRPr="008A5AC8" w:rsidRDefault="003736E7" w:rsidP="003736E7">
      <w:pPr>
        <w:rPr>
          <w:b/>
        </w:rPr>
      </w:pPr>
      <w:bookmarkStart w:id="0" w:name="_GoBack"/>
      <w:r w:rsidRPr="008A5AC8">
        <w:rPr>
          <w:b/>
        </w:rPr>
        <w:t>Вопросы для подготовки к зачету</w:t>
      </w:r>
    </w:p>
    <w:bookmarkEnd w:id="0"/>
    <w:p w:rsidR="003736E7" w:rsidRDefault="003736E7" w:rsidP="003736E7">
      <w:r>
        <w:t>1. Понятие информации, свойства информации. Формы представления информации в ПК.</w:t>
      </w:r>
    </w:p>
    <w:p w:rsidR="003736E7" w:rsidRDefault="003736E7" w:rsidP="003736E7">
      <w:r>
        <w:t>2. Понятие информационных процессов. Принципы организации информационных процессов. Ресурсы компьютера, основные характеристики ЭВМ.</w:t>
      </w:r>
    </w:p>
    <w:p w:rsidR="003736E7" w:rsidRDefault="003736E7" w:rsidP="003736E7">
      <w:r>
        <w:t>3. Единицы измерения информации. Соотношения размеров.</w:t>
      </w:r>
    </w:p>
    <w:p w:rsidR="003736E7" w:rsidRDefault="003736E7" w:rsidP="003736E7">
      <w:r>
        <w:t xml:space="preserve">4. ЭВМ. Типы ЭВМ. Назначение. Возможности. История развития ЭВМ и их возможностей. </w:t>
      </w:r>
    </w:p>
    <w:p w:rsidR="003736E7" w:rsidRDefault="003736E7" w:rsidP="003736E7">
      <w:r>
        <w:t>5. Архитектура ПК. Поколения ЭВМ и их характеристики.</w:t>
      </w:r>
    </w:p>
    <w:p w:rsidR="003736E7" w:rsidRDefault="003736E7" w:rsidP="003736E7">
      <w:r>
        <w:t>6. Основные блока ПК их назначение и характеристики. Общая структурная схема ЭВМ.</w:t>
      </w:r>
    </w:p>
    <w:p w:rsidR="003736E7" w:rsidRDefault="003736E7" w:rsidP="003736E7">
      <w:r>
        <w:t xml:space="preserve">7. Носители информации. Обслуживание диска. Форматирование. Фрагментация и дефрагментация дискового пространства. </w:t>
      </w:r>
    </w:p>
    <w:p w:rsidR="003736E7" w:rsidRDefault="003736E7" w:rsidP="003736E7">
      <w:r>
        <w:t xml:space="preserve">8. Программное обеспечение ЭВМ. Классы программного обеспечения. Назначение и краткая характеристика отдельных классов. </w:t>
      </w:r>
    </w:p>
    <w:p w:rsidR="003736E7" w:rsidRDefault="003736E7" w:rsidP="003736E7">
      <w:r>
        <w:t xml:space="preserve">9. Лицензирование программных продуктов. Закон о защите авторских прав и защиты информации.  </w:t>
      </w:r>
    </w:p>
    <w:p w:rsidR="003736E7" w:rsidRDefault="003736E7" w:rsidP="003736E7">
      <w:r>
        <w:t>10. Способы защиты информации в ПК. Закон о защите информации.</w:t>
      </w:r>
    </w:p>
    <w:p w:rsidR="003736E7" w:rsidRDefault="003736E7" w:rsidP="003736E7">
      <w:r>
        <w:t>11. Вирусы. Защита информации от вирусов. Типы и назначение антивирусных программ. Примеры антивирусных программ.</w:t>
      </w:r>
    </w:p>
    <w:p w:rsidR="003736E7" w:rsidRDefault="003736E7" w:rsidP="003736E7">
      <w:r>
        <w:t>12. Графическая операционная система класса Windows. Назначение, возможности, режимы работы. Краткая характеристика ОС WINDOWS 2003 и выше.</w:t>
      </w:r>
    </w:p>
    <w:p w:rsidR="003736E7" w:rsidRDefault="003736E7" w:rsidP="003736E7">
      <w:r>
        <w:t xml:space="preserve">13. Принципы функционирования и основные приемы работы в графической операционной системе класса WINDOWS (ООР - объекты, OLE технология, Drag &amp; Drop, Plug &amp; Play). </w:t>
      </w:r>
    </w:p>
    <w:p w:rsidR="003736E7" w:rsidRDefault="003736E7" w:rsidP="003736E7">
      <w:r>
        <w:t>14. Интерфейс графической системы. Основные компоненты рабочего стола. Основные приемы работы по созданию приложений, переименованию, поиску, уничтожению, перемещению, другое.</w:t>
      </w:r>
    </w:p>
    <w:p w:rsidR="003736E7" w:rsidRDefault="003736E7" w:rsidP="003736E7">
      <w:r>
        <w:t>15. Пакет Microsoft Office. Описание работы 2-3 приложений системы WINDOWS.</w:t>
      </w:r>
    </w:p>
    <w:p w:rsidR="003736E7" w:rsidRDefault="003736E7" w:rsidP="003736E7">
      <w:r>
        <w:t>16. Текстовый процессор WORD системы WINDOWS. Назначение, возможности, структура, основные режимы работы.</w:t>
      </w:r>
    </w:p>
    <w:p w:rsidR="003736E7" w:rsidRDefault="003736E7" w:rsidP="003736E7">
      <w:r>
        <w:t>17. Алгоритмы и приемы подготовки и форматирования документа с помощью текстового процессора MS Word 2003 и выше.</w:t>
      </w:r>
    </w:p>
    <w:p w:rsidR="003736E7" w:rsidRDefault="003736E7" w:rsidP="003736E7">
      <w:r>
        <w:t>18. Возможности графических редакторов. Описание работы в среде одного из граф-редакторов.</w:t>
      </w:r>
    </w:p>
    <w:p w:rsidR="003736E7" w:rsidRDefault="003736E7" w:rsidP="003736E7">
      <w:r>
        <w:t>19. Программные средства подготовки мультимедийных документов.</w:t>
      </w:r>
    </w:p>
    <w:p w:rsidR="003736E7" w:rsidRDefault="003736E7" w:rsidP="003736E7">
      <w:r>
        <w:t>20. Сравнительная характеристика возможностей редакторов для подготовки документов в текстовой и графической операционной системы.</w:t>
      </w:r>
    </w:p>
    <w:p w:rsidR="003736E7" w:rsidRDefault="003736E7" w:rsidP="003736E7">
      <w:r>
        <w:lastRenderedPageBreak/>
        <w:t>21. Сжатие и распаковка информации. Компьютерные вирусы и приемы борьбы с ними. Архивирование и защита информации.</w:t>
      </w:r>
    </w:p>
    <w:p w:rsidR="003736E7" w:rsidRDefault="003736E7" w:rsidP="003736E7">
      <w:r>
        <w:t>22. Возможности и принципы создания, копирования, переноса, переименования и уничтожения текстового файла. Конвертирование формата текстового файла в файлы типа *.doc или *.rtf через буферную память.</w:t>
      </w:r>
    </w:p>
    <w:p w:rsidR="003736E7" w:rsidRDefault="003736E7" w:rsidP="003736E7">
      <w:r>
        <w:t>23. Средства обработка математической информации. Работа в среде MS Excel/</w:t>
      </w:r>
    </w:p>
    <w:p w:rsidR="003736E7" w:rsidRDefault="003736E7" w:rsidP="003736E7">
      <w:r>
        <w:t>24. Глобальная сеть Интернет.  Алгоритм рационального поиска в среде Интернет. Основные поисковые системы. Принцип поиска и сохранения информации.</w:t>
      </w:r>
    </w:p>
    <w:p w:rsidR="003736E7" w:rsidRDefault="003736E7" w:rsidP="003736E7">
      <w:r>
        <w:t xml:space="preserve">25. Структура адреса в Интернет сети. Примеры записи адресов поисковых систем и других сайтов в среде Интернет. </w:t>
      </w:r>
    </w:p>
    <w:p w:rsidR="003736E7" w:rsidRDefault="003736E7" w:rsidP="003736E7">
      <w:r>
        <w:t>26. Понятие распределенного образовательного ресурса. Обзор ряда сайтов образовательного характера. Понятие гипертекста.</w:t>
      </w:r>
    </w:p>
    <w:p w:rsidR="003736E7" w:rsidRDefault="003736E7" w:rsidP="003736E7">
      <w:r>
        <w:t>27. Электронная почта. Основные понятия. Принципы функционирования электронной почты. Регистрация на почтовых серверах. Структура почтового адреса. Примеры почтовых адресов.</w:t>
      </w:r>
    </w:p>
    <w:p w:rsidR="003736E7" w:rsidRDefault="003736E7" w:rsidP="003736E7">
      <w:r>
        <w:t>28. Создание, отправление, получение сообщений. Вложение сообщений. Печать, сохранение, перемещение сообщений.</w:t>
      </w:r>
    </w:p>
    <w:p w:rsidR="003736E7" w:rsidRDefault="003736E7" w:rsidP="003736E7">
      <w:r>
        <w:t>29. Информационная образовательная среда на базе ИКТ.</w:t>
      </w:r>
    </w:p>
    <w:p w:rsidR="00F2309D" w:rsidRDefault="003736E7" w:rsidP="003736E7">
      <w:r>
        <w:t>30. Возможности современных технологий обучения на базе ИКТ для организации дополнительного образования и воспитательного процесса.</w:t>
      </w:r>
    </w:p>
    <w:sectPr w:rsidR="00F230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21B"/>
    <w:rsid w:val="003736E7"/>
    <w:rsid w:val="008A5AC8"/>
    <w:rsid w:val="00EF421B"/>
    <w:rsid w:val="00F23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497</Words>
  <Characters>2835</Characters>
  <Application>Microsoft Office Word</Application>
  <DocSecurity>0</DocSecurity>
  <Lines>23</Lines>
  <Paragraphs>6</Paragraphs>
  <ScaleCrop>false</ScaleCrop>
  <Company/>
  <LinksUpToDate>false</LinksUpToDate>
  <CharactersWithSpaces>3326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5</cp:revision>
  <dcterms:created xsi:type="dcterms:W3CDTF">2017-04-07T08:09:00Z</dcterms:created>
  <dcterms:modified xsi:type="dcterms:W3CDTF">2017-04-10T13:00:00Z</dcterms:modified>
</cp:coreProperties>
</file>