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3C" w:rsidRPr="00247125" w:rsidRDefault="002E693C" w:rsidP="002E693C">
      <w:pPr>
        <w:rPr>
          <w:b/>
        </w:rPr>
      </w:pPr>
      <w:bookmarkStart w:id="0" w:name="_GoBack"/>
      <w:r w:rsidRPr="00247125">
        <w:rPr>
          <w:b/>
        </w:rPr>
        <w:t>Вопросы для подготовки к зачету</w:t>
      </w:r>
    </w:p>
    <w:bookmarkEnd w:id="0"/>
    <w:p w:rsidR="002E693C" w:rsidRDefault="002E693C" w:rsidP="002E693C">
      <w:r>
        <w:t xml:space="preserve">1. История культуры повседневности: цели и задачи курса. Межпредметные связи с другими дисциплинами. </w:t>
      </w:r>
    </w:p>
    <w:p w:rsidR="002E693C" w:rsidRDefault="002E693C" w:rsidP="002E693C">
      <w:r>
        <w:t>2. Основные периоды развития культуры повседневности, проблемы и направления ее изучения.</w:t>
      </w:r>
    </w:p>
    <w:p w:rsidR="002E693C" w:rsidRDefault="002E693C" w:rsidP="002E693C">
      <w:r>
        <w:t>3. Анализ понятий «повседневность», «быт», «культура повседневности», «обыденная культура».</w:t>
      </w:r>
    </w:p>
    <w:p w:rsidR="002E693C" w:rsidRDefault="002E693C" w:rsidP="002E693C">
      <w:r>
        <w:t>4. Восточнославянская мифология и ее своеобразие, соотношение с культурой повседневности.</w:t>
      </w:r>
    </w:p>
    <w:p w:rsidR="002E693C" w:rsidRDefault="002E693C" w:rsidP="002E693C">
      <w:r>
        <w:t>5. Поселения и жилища северной и южной Руси.</w:t>
      </w:r>
    </w:p>
    <w:p w:rsidR="002E693C" w:rsidRDefault="002E693C" w:rsidP="002E693C">
      <w:r>
        <w:t>6. Культура повседневности княжеского двора в Киевской Руси.</w:t>
      </w:r>
    </w:p>
    <w:p w:rsidR="002E693C" w:rsidRDefault="002E693C" w:rsidP="002E693C">
      <w:r>
        <w:t>7. Гендерные, возрастные и социальные особенности повседневной и праздничной одежды в Киевской Руси.</w:t>
      </w:r>
    </w:p>
    <w:p w:rsidR="002E693C" w:rsidRDefault="002E693C" w:rsidP="002E693C">
      <w:r>
        <w:t>8. Семейно-брачные отношения и их преобразования под влиянием христианства.</w:t>
      </w:r>
    </w:p>
    <w:p w:rsidR="002E693C" w:rsidRDefault="002E693C" w:rsidP="002E693C">
      <w:r>
        <w:t>9. Монголо-татарское иго как фактор трансформации древнерусской культуры повседневности.</w:t>
      </w:r>
    </w:p>
    <w:p w:rsidR="002E693C" w:rsidRDefault="002E693C" w:rsidP="002E693C">
      <w:r>
        <w:t>10. Регламентация повседневной жизни и быта русских в «Домострое» священника Сильвестра.</w:t>
      </w:r>
    </w:p>
    <w:p w:rsidR="002E693C" w:rsidRDefault="002E693C" w:rsidP="002E693C">
      <w:r>
        <w:t>11. Дворец московских царей и его устройство в XVI веке.</w:t>
      </w:r>
    </w:p>
    <w:p w:rsidR="002E693C" w:rsidRDefault="002E693C" w:rsidP="002E693C">
      <w:r>
        <w:t>12. Повседневная монастырская жизнь в XVI веке.</w:t>
      </w:r>
    </w:p>
    <w:p w:rsidR="002E693C" w:rsidRDefault="002E693C" w:rsidP="002E693C">
      <w:r>
        <w:t>13. Гигиена и культура здоровья россиян в XVI –XVII вв.</w:t>
      </w:r>
    </w:p>
    <w:p w:rsidR="002E693C" w:rsidRDefault="002E693C" w:rsidP="002E693C">
      <w:r>
        <w:t>14. Влияние «смутного времени» на повседневную жизнь российского общества.</w:t>
      </w:r>
    </w:p>
    <w:p w:rsidR="002E693C" w:rsidRDefault="002E693C" w:rsidP="002E693C">
      <w:r>
        <w:t>15. Изменение парадигмы в русской культуре повседневности Петровского времени.</w:t>
      </w:r>
    </w:p>
    <w:p w:rsidR="002E693C" w:rsidRDefault="002E693C" w:rsidP="002E693C">
      <w:r>
        <w:t>16. Повседневная жизнь царского двора в петровскую эпоху.</w:t>
      </w:r>
    </w:p>
    <w:p w:rsidR="002E693C" w:rsidRDefault="002E693C" w:rsidP="002E693C">
      <w:r>
        <w:t>17. Влияние реформ Петра I на русскую культуру повседневности (просвещение, здоровье, уровень жизни, нравы и обычаи народа).</w:t>
      </w:r>
    </w:p>
    <w:p w:rsidR="002E693C" w:rsidRDefault="002E693C" w:rsidP="002E693C">
      <w:r>
        <w:t xml:space="preserve">18. Дворянский и крестьянский быт в XVII– XVIII вв.  </w:t>
      </w:r>
    </w:p>
    <w:p w:rsidR="002E693C" w:rsidRDefault="002E693C" w:rsidP="002E693C">
      <w:r>
        <w:t>19. Дворянская усадьба как социокультурный феномен второй половины XVIII века.</w:t>
      </w:r>
    </w:p>
    <w:p w:rsidR="002E693C" w:rsidRDefault="002E693C" w:rsidP="002E693C">
      <w:r>
        <w:t>20. Европеизация городского быта в XVIII веке.</w:t>
      </w:r>
    </w:p>
    <w:p w:rsidR="002E693C" w:rsidRDefault="002E693C" w:rsidP="002E693C">
      <w:r>
        <w:t>21. Культура повседневного питания россиян XVIII –XIX вв.</w:t>
      </w:r>
    </w:p>
    <w:p w:rsidR="002E693C" w:rsidRDefault="002E693C" w:rsidP="002E693C">
      <w:r>
        <w:t>22. Благоустройство и особенности застройки городов в первой половине XIX века.</w:t>
      </w:r>
    </w:p>
    <w:p w:rsidR="002E693C" w:rsidRDefault="002E693C" w:rsidP="002E693C">
      <w:r>
        <w:t>23. Городской и междугородний транспорт и связь в XIX веке.</w:t>
      </w:r>
    </w:p>
    <w:p w:rsidR="002E693C" w:rsidRDefault="002E693C" w:rsidP="002E693C">
      <w:r>
        <w:t>24. Повседневная культура провинциальных городов в XIX веке.</w:t>
      </w:r>
    </w:p>
    <w:p w:rsidR="002E693C" w:rsidRDefault="002E693C" w:rsidP="002E693C">
      <w:r>
        <w:t xml:space="preserve">25. Одежда дворян первой половины XIX века: особенности дамского туалета и мужского костюма. </w:t>
      </w:r>
    </w:p>
    <w:p w:rsidR="002E693C" w:rsidRDefault="002E693C" w:rsidP="002E693C">
      <w:r>
        <w:lastRenderedPageBreak/>
        <w:t xml:space="preserve">26. Повседневная жизнь светского человека первой половины XIX века.  </w:t>
      </w:r>
    </w:p>
    <w:p w:rsidR="002E693C" w:rsidRDefault="002E693C" w:rsidP="002E693C">
      <w:r>
        <w:t>27.Быт и ментальность купцов, мещан, чиновников, священнослужителей.</w:t>
      </w:r>
    </w:p>
    <w:p w:rsidR="002E693C" w:rsidRDefault="002E693C" w:rsidP="002E693C">
      <w:r>
        <w:t>28. Основные тенденции в культуре повседневности россиян во второй половине XIX– начале XX вв.</w:t>
      </w:r>
    </w:p>
    <w:p w:rsidR="002E693C" w:rsidRDefault="002E693C" w:rsidP="002E693C">
      <w:r>
        <w:t>29. Демократизация костюма во второй половине XIX– начале XX вв.</w:t>
      </w:r>
    </w:p>
    <w:p w:rsidR="002E693C" w:rsidRDefault="002E693C" w:rsidP="002E693C">
      <w:r>
        <w:t>30. Особенности культуры повседневности России в первой половине XX века.</w:t>
      </w:r>
    </w:p>
    <w:p w:rsidR="00182552" w:rsidRDefault="00182552"/>
    <w:sectPr w:rsidR="0018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1B"/>
    <w:rsid w:val="00182552"/>
    <w:rsid w:val="00247125"/>
    <w:rsid w:val="002E693C"/>
    <w:rsid w:val="009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2017-04-07T08:16:00Z</dcterms:created>
  <dcterms:modified xsi:type="dcterms:W3CDTF">2017-04-10T13:13:00Z</dcterms:modified>
</cp:coreProperties>
</file>