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78" w:rsidRPr="00264FF6" w:rsidRDefault="00D26578" w:rsidP="00D26578">
      <w:pPr>
        <w:rPr>
          <w:b/>
        </w:rPr>
      </w:pPr>
      <w:bookmarkStart w:id="0" w:name="_GoBack"/>
      <w:r w:rsidRPr="00264FF6">
        <w:rPr>
          <w:b/>
        </w:rPr>
        <w:t>Вопросы для подготовки к зачету</w:t>
      </w:r>
    </w:p>
    <w:bookmarkEnd w:id="0"/>
    <w:p w:rsidR="00D26578" w:rsidRDefault="00D26578" w:rsidP="00D26578">
      <w:r>
        <w:t>1.</w:t>
      </w:r>
      <w:r>
        <w:tab/>
        <w:t>Предмет и задачи курса «Межкультурная коммуникация». Место дисциплины в системе социогуманитарных наук.</w:t>
      </w:r>
    </w:p>
    <w:p w:rsidR="00D26578" w:rsidRDefault="00D26578" w:rsidP="00D26578">
      <w:r>
        <w:t>2.</w:t>
      </w:r>
      <w:r>
        <w:tab/>
        <w:t>Понятие коммуникации. Структура коммуникации. Субъекты коммуникации.</w:t>
      </w:r>
    </w:p>
    <w:p w:rsidR="00D26578" w:rsidRDefault="00D26578" w:rsidP="00D26578">
      <w:r>
        <w:t>3.</w:t>
      </w:r>
      <w:r>
        <w:tab/>
        <w:t>Основы коммуникации.</w:t>
      </w:r>
    </w:p>
    <w:p w:rsidR="00D26578" w:rsidRDefault="00D26578" w:rsidP="00D26578">
      <w:r>
        <w:t>4.</w:t>
      </w:r>
      <w:r>
        <w:tab/>
        <w:t>Вербальная и невербальная коммуникация. Уровни, формы и каналы коммуникации.</w:t>
      </w:r>
    </w:p>
    <w:p w:rsidR="00D26578" w:rsidRDefault="00D26578" w:rsidP="00D26578">
      <w:r>
        <w:t>5.</w:t>
      </w:r>
      <w:r>
        <w:tab/>
        <w:t>Функции коммуникации.</w:t>
      </w:r>
    </w:p>
    <w:p w:rsidR="00D26578" w:rsidRDefault="00D26578" w:rsidP="00D26578">
      <w:r>
        <w:t>6.</w:t>
      </w:r>
      <w:r>
        <w:tab/>
        <w:t>Социокультурный и исторические аспекты межкультурной коммуникации.</w:t>
      </w:r>
    </w:p>
    <w:p w:rsidR="00D26578" w:rsidRDefault="00D26578" w:rsidP="00D26578">
      <w:r>
        <w:t>7.</w:t>
      </w:r>
      <w:r>
        <w:tab/>
        <w:t>Понятие межкультурной коммуникации.</w:t>
      </w:r>
    </w:p>
    <w:p w:rsidR="00D26578" w:rsidRDefault="00D26578" w:rsidP="00D26578">
      <w:r>
        <w:t>8.</w:t>
      </w:r>
      <w:r>
        <w:tab/>
        <w:t>Универсальные и культурно — специфические аспекты коммуникации.</w:t>
      </w:r>
    </w:p>
    <w:p w:rsidR="00D26578" w:rsidRDefault="00D26578" w:rsidP="00D26578">
      <w:r>
        <w:t>9.</w:t>
      </w:r>
      <w:r>
        <w:tab/>
        <w:t>Межкультурная коммуникация: её структура и виды.</w:t>
      </w:r>
    </w:p>
    <w:p w:rsidR="00D26578" w:rsidRDefault="00D26578" w:rsidP="00D26578">
      <w:r>
        <w:t>10.</w:t>
      </w:r>
      <w:r>
        <w:tab/>
        <w:t>Определение культуры.</w:t>
      </w:r>
    </w:p>
    <w:p w:rsidR="00D26578" w:rsidRDefault="00D26578" w:rsidP="00D26578">
      <w:r>
        <w:t>11.</w:t>
      </w:r>
      <w:r>
        <w:tab/>
        <w:t>Компоненты культуры.</w:t>
      </w:r>
    </w:p>
    <w:p w:rsidR="00D26578" w:rsidRDefault="00D26578" w:rsidP="00D26578">
      <w:r>
        <w:t>12.</w:t>
      </w:r>
      <w:r>
        <w:tab/>
        <w:t>Типология культур.</w:t>
      </w:r>
    </w:p>
    <w:p w:rsidR="00D26578" w:rsidRDefault="00D26578" w:rsidP="00D26578">
      <w:r>
        <w:t>13.</w:t>
      </w:r>
      <w:r>
        <w:tab/>
        <w:t>Проблема культурных различий между народами.</w:t>
      </w:r>
    </w:p>
    <w:p w:rsidR="00D26578" w:rsidRDefault="00D26578" w:rsidP="00D26578">
      <w:r>
        <w:t>14.</w:t>
      </w:r>
      <w:r>
        <w:tab/>
        <w:t>Понятие « культурного шока». Барьеры межкультурной коммуникации.</w:t>
      </w:r>
    </w:p>
    <w:p w:rsidR="00D26578" w:rsidRDefault="00D26578" w:rsidP="00D26578">
      <w:r>
        <w:t>15.</w:t>
      </w:r>
      <w:r>
        <w:tab/>
        <w:t>Эффективная межкультурная коммуникация и факторы, способствующие её достижению.</w:t>
      </w:r>
    </w:p>
    <w:p w:rsidR="00D26578" w:rsidRDefault="00D26578" w:rsidP="00D26578">
      <w:r>
        <w:t>16.</w:t>
      </w:r>
      <w:r>
        <w:tab/>
        <w:t>Проблема этноцентризма.</w:t>
      </w:r>
    </w:p>
    <w:p w:rsidR="00D26578" w:rsidRDefault="00D26578" w:rsidP="00D26578">
      <w:r>
        <w:t>17.</w:t>
      </w:r>
      <w:r>
        <w:tab/>
        <w:t>Формирование межкультурной компетентности.</w:t>
      </w:r>
    </w:p>
    <w:p w:rsidR="00D26578" w:rsidRDefault="00D26578" w:rsidP="00D26578">
      <w:r>
        <w:t>18.</w:t>
      </w:r>
      <w:r>
        <w:tab/>
        <w:t>Типы и функции символов.</w:t>
      </w:r>
    </w:p>
    <w:p w:rsidR="00D26578" w:rsidRDefault="00D26578" w:rsidP="00D26578">
      <w:r>
        <w:t>19.</w:t>
      </w:r>
      <w:r>
        <w:tab/>
        <w:t>Социальнокоммуникативная и регулирующая функция обрядов и традиций.</w:t>
      </w:r>
    </w:p>
    <w:p w:rsidR="00D26578" w:rsidRDefault="00D26578" w:rsidP="00D26578">
      <w:r>
        <w:t>20.</w:t>
      </w:r>
      <w:r>
        <w:tab/>
        <w:t>Понятие организационной культуры.</w:t>
      </w:r>
    </w:p>
    <w:p w:rsidR="00D26578" w:rsidRDefault="00D26578" w:rsidP="00D26578">
      <w:r>
        <w:t>21.</w:t>
      </w:r>
      <w:r>
        <w:tab/>
        <w:t>Корпоративная культура и её составляющие.</w:t>
      </w:r>
    </w:p>
    <w:p w:rsidR="00D26578" w:rsidRDefault="00D26578" w:rsidP="00D26578">
      <w:r>
        <w:t>22.</w:t>
      </w:r>
      <w:r>
        <w:tab/>
        <w:t>Доминирующая культура и субкультуры.</w:t>
      </w:r>
    </w:p>
    <w:p w:rsidR="00D26578" w:rsidRDefault="00D26578" w:rsidP="00D26578">
      <w:r>
        <w:t>23.</w:t>
      </w:r>
      <w:r>
        <w:tab/>
        <w:t>Статус компании и особенности организации.</w:t>
      </w:r>
    </w:p>
    <w:p w:rsidR="00D26578" w:rsidRDefault="00D26578" w:rsidP="00D26578">
      <w:r>
        <w:t>24.</w:t>
      </w:r>
      <w:r>
        <w:tab/>
        <w:t>Типология корпоративных культур. Классификация Дила и Кеннеди, Тромпенаарса.</w:t>
      </w:r>
    </w:p>
    <w:p w:rsidR="00D26578" w:rsidRDefault="00D26578" w:rsidP="00D26578">
      <w:r>
        <w:t>25.</w:t>
      </w:r>
      <w:r>
        <w:tab/>
        <w:t>Сильная корпоративная культура и её роль в успехе компании.</w:t>
      </w:r>
    </w:p>
    <w:p w:rsidR="00D26578" w:rsidRDefault="00D26578" w:rsidP="00D26578">
      <w:r>
        <w:t>26.</w:t>
      </w:r>
      <w:r>
        <w:tab/>
        <w:t>Психологические аспекты межкультурной коммуникации.</w:t>
      </w:r>
    </w:p>
    <w:p w:rsidR="00D26578" w:rsidRDefault="00D26578" w:rsidP="00D26578">
      <w:r>
        <w:t>27.</w:t>
      </w:r>
      <w:r>
        <w:tab/>
        <w:t>Этнокультурные особенности невербального поведения (роль символов).</w:t>
      </w:r>
    </w:p>
    <w:p w:rsidR="00D26578" w:rsidRDefault="00D26578" w:rsidP="00D26578">
      <w:r>
        <w:lastRenderedPageBreak/>
        <w:t>28.</w:t>
      </w:r>
      <w:r>
        <w:tab/>
        <w:t>Деловой этикет в разных странах.</w:t>
      </w:r>
    </w:p>
    <w:p w:rsidR="00D26578" w:rsidRDefault="00D26578" w:rsidP="00D26578">
      <w:r>
        <w:t>29.</w:t>
      </w:r>
      <w:r>
        <w:tab/>
        <w:t>Межкультурные конфликты и способы их разрешения.</w:t>
      </w:r>
    </w:p>
    <w:p w:rsidR="00F76427" w:rsidRDefault="00D26578" w:rsidP="00D26578">
      <w:r>
        <w:t>30.</w:t>
      </w:r>
      <w:r>
        <w:tab/>
        <w:t>Классификация корпоративных культур</w:t>
      </w:r>
    </w:p>
    <w:sectPr w:rsidR="00F7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A"/>
    <w:rsid w:val="00264FF6"/>
    <w:rsid w:val="00C67E2A"/>
    <w:rsid w:val="00D26578"/>
    <w:rsid w:val="00F7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2017-04-07T08:26:00Z</dcterms:created>
  <dcterms:modified xsi:type="dcterms:W3CDTF">2017-04-10T13:40:00Z</dcterms:modified>
</cp:coreProperties>
</file>