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1" w:rsidRPr="00083565" w:rsidRDefault="00FF22F1" w:rsidP="00FF22F1">
      <w:pPr>
        <w:rPr>
          <w:b/>
        </w:rPr>
      </w:pPr>
      <w:r w:rsidRPr="00083565">
        <w:rPr>
          <w:b/>
        </w:rPr>
        <w:t>Вопросы для подготовки к зачету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Методы производства книжной продукции.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Технологический цикл и технологические этапы производства книжной продукции.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Виды деятельности на каждом этапе технологического производства книжной продукции.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Технологическая цепочка при производстве книжной продукции и взаимодействие персонала издательства.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Методы изучения сегментов книжного рынка.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Формы и методы мотивации читательского спроса на книги.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Функциональные обязанности сотрудников маркетинговой службы издательства.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Формирование издательского портфеля.</w:t>
      </w:r>
    </w:p>
    <w:p w:rsidR="00083565" w:rsidRPr="00083565" w:rsidRDefault="00FF22F1" w:rsidP="00083565">
      <w:pPr>
        <w:pStyle w:val="a3"/>
        <w:numPr>
          <w:ilvl w:val="0"/>
          <w:numId w:val="2"/>
        </w:numPr>
      </w:pPr>
      <w:r>
        <w:t xml:space="preserve">Рецензирование в издательстве. 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Виды рецензий.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Разработка моделей книжных изданий.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Показатели высокого уровня культуры издания.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Редактирование авторского оригинала.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Формы и методы работы с автором.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Вычитка авторского оригинала.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Разработка плана художественно-технического оформления издания.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Работа с версткой.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Подготовка оригинал-макета.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Подготовка документации для размещения заказа в типографии.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Взаимодействие персонала издательства с полиграфическим предприятием.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Редакционные секции и мероприятия по продвижению книжной продукции.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Подготовка рекламных материалов для продвижения изданий.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Формы и методы установления обратной связи с читателем.</w:t>
      </w:r>
    </w:p>
    <w:p w:rsidR="00083565" w:rsidRDefault="00FF22F1" w:rsidP="00083565">
      <w:pPr>
        <w:pStyle w:val="a3"/>
        <w:numPr>
          <w:ilvl w:val="0"/>
          <w:numId w:val="2"/>
        </w:numPr>
      </w:pPr>
      <w:r>
        <w:t xml:space="preserve">Редакторский анализ. 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Методика и практика.</w:t>
      </w:r>
    </w:p>
    <w:p w:rsidR="00083565" w:rsidRPr="00083565" w:rsidRDefault="00FF22F1" w:rsidP="00083565">
      <w:pPr>
        <w:pStyle w:val="a3"/>
        <w:numPr>
          <w:ilvl w:val="0"/>
          <w:numId w:val="2"/>
        </w:numPr>
      </w:pPr>
      <w:r>
        <w:t xml:space="preserve">Структура редакторского анализа. </w:t>
      </w:r>
    </w:p>
    <w:p w:rsidR="00083565" w:rsidRPr="00083565" w:rsidRDefault="00FF22F1" w:rsidP="00083565">
      <w:pPr>
        <w:pStyle w:val="a3"/>
        <w:numPr>
          <w:ilvl w:val="0"/>
          <w:numId w:val="2"/>
        </w:numPr>
      </w:pPr>
      <w:r>
        <w:t>Приемы редактирования.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 xml:space="preserve"> Техника правки рукописи.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Выставление плана подготовки издания.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Элементы редакторского анализа.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Виды издательских рецензий.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Специально-предметный анализ в структуре редакторского анализа.</w:t>
      </w:r>
    </w:p>
    <w:p w:rsidR="00083565" w:rsidRPr="00083565" w:rsidRDefault="00FF22F1" w:rsidP="00083565">
      <w:pPr>
        <w:pStyle w:val="a3"/>
        <w:numPr>
          <w:ilvl w:val="0"/>
          <w:numId w:val="2"/>
        </w:numPr>
      </w:pPr>
      <w:r>
        <w:t xml:space="preserve">Логический </w:t>
      </w:r>
      <w:r w:rsidR="00083565" w:rsidRPr="00083565">
        <w:t>анализ в структуре редакторского анализа</w:t>
      </w:r>
      <w:r w:rsidR="00083565">
        <w:t>.</w:t>
      </w:r>
    </w:p>
    <w:p w:rsidR="00FF22F1" w:rsidRDefault="00083565" w:rsidP="00083565">
      <w:pPr>
        <w:pStyle w:val="a3"/>
        <w:numPr>
          <w:ilvl w:val="0"/>
          <w:numId w:val="2"/>
        </w:numPr>
      </w:pPr>
      <w:r>
        <w:t>Л</w:t>
      </w:r>
      <w:r w:rsidR="00FF22F1">
        <w:t>ингвостилистический анализ в структуре редакторского анализа.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Работа редактора с фактическим материалом литературного произведения.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Работа редактора над композицией литературного произведения.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Работа редактора над языком и стилем литературного произведения.</w:t>
      </w:r>
    </w:p>
    <w:p w:rsidR="00FF22F1" w:rsidRDefault="00FF22F1" w:rsidP="00083565">
      <w:pPr>
        <w:pStyle w:val="a3"/>
        <w:numPr>
          <w:ilvl w:val="0"/>
          <w:numId w:val="2"/>
        </w:numPr>
      </w:pPr>
      <w:r>
        <w:t>Работа редактора с нетекстовыми элементами произведения.</w:t>
      </w:r>
    </w:p>
    <w:p w:rsidR="005112BF" w:rsidRDefault="00FF22F1" w:rsidP="00083565">
      <w:pPr>
        <w:pStyle w:val="a3"/>
        <w:numPr>
          <w:ilvl w:val="0"/>
          <w:numId w:val="2"/>
        </w:numPr>
      </w:pPr>
      <w:r>
        <w:t>Подготовка аппарата издания.</w:t>
      </w:r>
    </w:p>
    <w:p w:rsidR="00083565" w:rsidRDefault="00083565" w:rsidP="00083565">
      <w:pPr>
        <w:pStyle w:val="a3"/>
        <w:numPr>
          <w:ilvl w:val="0"/>
          <w:numId w:val="2"/>
        </w:numPr>
      </w:pPr>
      <w:r>
        <w:t>Организация редакционно-издательского дела.</w:t>
      </w:r>
      <w:bookmarkStart w:id="0" w:name="_GoBack"/>
      <w:bookmarkEnd w:id="0"/>
    </w:p>
    <w:sectPr w:rsidR="0008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EC7"/>
    <w:multiLevelType w:val="hybridMultilevel"/>
    <w:tmpl w:val="A4608EC8"/>
    <w:lvl w:ilvl="0" w:tplc="30DA7C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5C95"/>
    <w:multiLevelType w:val="hybridMultilevel"/>
    <w:tmpl w:val="0236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43"/>
    <w:rsid w:val="00083565"/>
    <w:rsid w:val="005112BF"/>
    <w:rsid w:val="00F82343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2017-04-07T08:49:00Z</dcterms:created>
  <dcterms:modified xsi:type="dcterms:W3CDTF">2017-04-11T08:11:00Z</dcterms:modified>
</cp:coreProperties>
</file>