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4A" w:rsidRPr="003A0031" w:rsidRDefault="0070174A" w:rsidP="0070174A">
      <w:pPr>
        <w:rPr>
          <w:b/>
        </w:rPr>
      </w:pPr>
      <w:bookmarkStart w:id="0" w:name="_GoBack"/>
      <w:r w:rsidRPr="003A0031">
        <w:rPr>
          <w:b/>
        </w:rPr>
        <w:t>Вопросы для подготовки к зачету</w:t>
      </w:r>
    </w:p>
    <w:bookmarkEnd w:id="0"/>
    <w:p w:rsidR="0070174A" w:rsidRDefault="0070174A" w:rsidP="0070174A">
      <w:r>
        <w:t>1.</w:t>
      </w:r>
      <w:r>
        <w:tab/>
        <w:t>Основные понятия риторики</w:t>
      </w:r>
    </w:p>
    <w:p w:rsidR="0070174A" w:rsidRDefault="0070174A" w:rsidP="0070174A">
      <w:r>
        <w:t>2.</w:t>
      </w:r>
      <w:r>
        <w:tab/>
        <w:t>Речевое воздействие</w:t>
      </w:r>
    </w:p>
    <w:p w:rsidR="0070174A" w:rsidRDefault="0070174A" w:rsidP="0070174A">
      <w:r>
        <w:t>3.</w:t>
      </w:r>
      <w:r>
        <w:tab/>
        <w:t>Диспозиция как второй этап классического риторического канона</w:t>
      </w:r>
    </w:p>
    <w:p w:rsidR="0070174A" w:rsidRDefault="0070174A" w:rsidP="0070174A">
      <w:r>
        <w:t>4.</w:t>
      </w:r>
      <w:r>
        <w:tab/>
        <w:t>Подготовка публичных выступлений разных жанров</w:t>
      </w:r>
    </w:p>
    <w:p w:rsidR="0070174A" w:rsidRDefault="0070174A" w:rsidP="0070174A">
      <w:r>
        <w:t>5.</w:t>
      </w:r>
      <w:r>
        <w:tab/>
        <w:t>Эффективность публичных выступлений</w:t>
      </w:r>
    </w:p>
    <w:p w:rsidR="0070174A" w:rsidRDefault="0070174A" w:rsidP="0070174A">
      <w:r>
        <w:t>6.</w:t>
      </w:r>
      <w:r>
        <w:tab/>
        <w:t xml:space="preserve">Анализ коммуникативных неудач, нарушения коммуникативной грамотности в публичных выступлениях. </w:t>
      </w:r>
    </w:p>
    <w:p w:rsidR="0070174A" w:rsidRDefault="0070174A" w:rsidP="0070174A">
      <w:r>
        <w:t>7.</w:t>
      </w:r>
      <w:r>
        <w:tab/>
        <w:t xml:space="preserve">«Языковой паспорт» оратора. </w:t>
      </w:r>
    </w:p>
    <w:p w:rsidR="0070174A" w:rsidRDefault="0070174A" w:rsidP="0070174A">
      <w:r>
        <w:t>8.</w:t>
      </w:r>
      <w:r>
        <w:tab/>
        <w:t xml:space="preserve">Информационная, предметная, коммуникативная цели речи. </w:t>
      </w:r>
    </w:p>
    <w:p w:rsidR="0070174A" w:rsidRDefault="0070174A" w:rsidP="0070174A">
      <w:r>
        <w:t>9.</w:t>
      </w:r>
      <w:r>
        <w:tab/>
        <w:t xml:space="preserve">Способы усиления коммуникативной позиции оратора. </w:t>
      </w:r>
    </w:p>
    <w:p w:rsidR="0070174A" w:rsidRDefault="0070174A" w:rsidP="0070174A">
      <w:r>
        <w:t>10.</w:t>
      </w:r>
      <w:r>
        <w:tab/>
        <w:t xml:space="preserve">Анализ факторов, обуславливающих воздействие публичной речи на слушателя. </w:t>
      </w:r>
    </w:p>
    <w:p w:rsidR="0070174A" w:rsidRDefault="0070174A" w:rsidP="0070174A">
      <w:r>
        <w:t>11.</w:t>
      </w:r>
      <w:r>
        <w:tab/>
        <w:t xml:space="preserve">Классификация публичных выступлений по цели и по форме. </w:t>
      </w:r>
    </w:p>
    <w:p w:rsidR="0070174A" w:rsidRDefault="0070174A" w:rsidP="0070174A">
      <w:r>
        <w:t>12.</w:t>
      </w:r>
      <w:r>
        <w:tab/>
        <w:t xml:space="preserve">Классическая античная схема риторического процесса. </w:t>
      </w:r>
    </w:p>
    <w:p w:rsidR="0070174A" w:rsidRDefault="0070174A" w:rsidP="0070174A">
      <w:r>
        <w:t>13.</w:t>
      </w:r>
      <w:r>
        <w:tab/>
        <w:t xml:space="preserve">Методы и приёмы расположения материала. </w:t>
      </w:r>
    </w:p>
    <w:p w:rsidR="0070174A" w:rsidRDefault="0070174A" w:rsidP="0070174A">
      <w:r>
        <w:t>14.</w:t>
      </w:r>
      <w:r>
        <w:tab/>
        <w:t xml:space="preserve">Риторический анализ. </w:t>
      </w:r>
    </w:p>
    <w:p w:rsidR="0070174A" w:rsidRDefault="0070174A" w:rsidP="0070174A">
      <w:r>
        <w:t>15.</w:t>
      </w:r>
      <w:r>
        <w:tab/>
        <w:t xml:space="preserve">Подготовка к публичному выступлению. </w:t>
      </w:r>
    </w:p>
    <w:p w:rsidR="0070174A" w:rsidRDefault="0070174A" w:rsidP="0070174A">
      <w:r>
        <w:t>16.</w:t>
      </w:r>
      <w:r>
        <w:tab/>
        <w:t xml:space="preserve">Виды аргументации. </w:t>
      </w:r>
    </w:p>
    <w:p w:rsidR="0070174A" w:rsidRDefault="0070174A" w:rsidP="0070174A">
      <w:r>
        <w:t>17.</w:t>
      </w:r>
      <w:r>
        <w:tab/>
        <w:t xml:space="preserve">Правила убеждения. </w:t>
      </w:r>
    </w:p>
    <w:p w:rsidR="0070174A" w:rsidRDefault="0070174A" w:rsidP="0070174A">
      <w:r>
        <w:t>18.</w:t>
      </w:r>
      <w:r>
        <w:tab/>
        <w:t xml:space="preserve">Механизмы и принципы активного слушания. </w:t>
      </w:r>
    </w:p>
    <w:p w:rsidR="0070174A" w:rsidRDefault="0070174A" w:rsidP="0070174A">
      <w:r>
        <w:t>19.</w:t>
      </w:r>
      <w:r>
        <w:tab/>
        <w:t xml:space="preserve">Оценка эффективности публичного выступления. </w:t>
      </w:r>
    </w:p>
    <w:p w:rsidR="00731EC6" w:rsidRDefault="0070174A" w:rsidP="0070174A">
      <w:r>
        <w:t>20.</w:t>
      </w:r>
      <w:r>
        <w:tab/>
        <w:t>Анализ и оценка публичных выступлений разных жанров.</w:t>
      </w:r>
    </w:p>
    <w:sectPr w:rsidR="0073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91"/>
    <w:rsid w:val="003A0031"/>
    <w:rsid w:val="0070174A"/>
    <w:rsid w:val="00731EC6"/>
    <w:rsid w:val="007A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2017-04-07T08:51:00Z</dcterms:created>
  <dcterms:modified xsi:type="dcterms:W3CDTF">2017-04-11T08:12:00Z</dcterms:modified>
</cp:coreProperties>
</file>